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A7" w:rsidRPr="00E35E6C" w:rsidRDefault="009A79A7" w:rsidP="009A79A7">
      <w:pPr>
        <w:shd w:val="clear" w:color="auto" w:fill="FFFFFF"/>
        <w:spacing w:after="0" w:line="240" w:lineRule="auto"/>
        <w:rPr>
          <w:rFonts w:ascii="Arial" w:eastAsia="Times New Roman" w:hAnsi="Arial" w:cs="Arial"/>
          <w:color w:val="000000"/>
          <w:sz w:val="24"/>
          <w:szCs w:val="24"/>
          <w:lang w:eastAsia="cs-CZ"/>
        </w:rPr>
      </w:pPr>
    </w:p>
    <w:p w:rsidR="009A79A7" w:rsidRPr="00E35E6C" w:rsidRDefault="009A79A7" w:rsidP="009A79A7">
      <w:pPr>
        <w:shd w:val="clear" w:color="auto" w:fill="FFFFFF"/>
        <w:spacing w:after="0" w:line="240" w:lineRule="auto"/>
        <w:rPr>
          <w:rFonts w:ascii="Arial" w:eastAsia="Times New Roman" w:hAnsi="Arial" w:cs="Arial"/>
          <w:color w:val="000000"/>
          <w:sz w:val="24"/>
          <w:szCs w:val="24"/>
          <w:lang w:eastAsia="cs-CZ"/>
        </w:rPr>
      </w:pPr>
    </w:p>
    <w:p w:rsidR="009A79A7" w:rsidRPr="00E35E6C" w:rsidRDefault="009A79A7" w:rsidP="00E35E6C">
      <w:pPr>
        <w:shd w:val="clear" w:color="auto" w:fill="FFFFFF"/>
        <w:spacing w:after="0" w:line="240" w:lineRule="auto"/>
        <w:jc w:val="center"/>
        <w:rPr>
          <w:rFonts w:ascii="Arial" w:eastAsia="Times New Roman" w:hAnsi="Arial" w:cs="Arial"/>
          <w:b/>
          <w:color w:val="000000"/>
          <w:sz w:val="24"/>
          <w:szCs w:val="24"/>
          <w:lang w:eastAsia="cs-CZ"/>
        </w:rPr>
      </w:pPr>
      <w:r w:rsidRPr="00E35E6C">
        <w:rPr>
          <w:rFonts w:ascii="Arial" w:eastAsia="Times New Roman" w:hAnsi="Arial" w:cs="Arial"/>
          <w:b/>
          <w:color w:val="000000"/>
          <w:sz w:val="24"/>
          <w:szCs w:val="24"/>
          <w:lang w:eastAsia="cs-CZ"/>
        </w:rPr>
        <w:t>Školka děti vzdělává</w:t>
      </w:r>
    </w:p>
    <w:p w:rsidR="009A79A7" w:rsidRPr="00E35E6C" w:rsidRDefault="009A79A7" w:rsidP="009A79A7">
      <w:pPr>
        <w:shd w:val="clear" w:color="auto" w:fill="FFFFFF"/>
        <w:spacing w:after="0" w:line="240" w:lineRule="auto"/>
        <w:rPr>
          <w:rFonts w:ascii="Arial" w:eastAsia="Times New Roman" w:hAnsi="Arial" w:cs="Arial"/>
          <w:color w:val="000000"/>
          <w:sz w:val="24"/>
          <w:szCs w:val="24"/>
          <w:lang w:eastAsia="cs-CZ"/>
        </w:rPr>
      </w:pPr>
    </w:p>
    <w:p w:rsidR="009A79A7" w:rsidRPr="00E35E6C" w:rsidRDefault="009A79A7" w:rsidP="00E35E6C">
      <w:pPr>
        <w:shd w:val="clear" w:color="auto" w:fill="FFFFFF"/>
        <w:spacing w:after="0" w:line="240" w:lineRule="auto"/>
        <w:rPr>
          <w:rFonts w:ascii="Arial" w:eastAsia="Times New Roman" w:hAnsi="Arial" w:cs="Arial"/>
          <w:color w:val="000000"/>
          <w:sz w:val="24"/>
          <w:szCs w:val="24"/>
          <w:lang w:eastAsia="cs-CZ"/>
        </w:rPr>
      </w:pPr>
      <w:r w:rsidRPr="00E35E6C">
        <w:rPr>
          <w:rFonts w:ascii="Arial" w:eastAsia="Times New Roman" w:hAnsi="Arial" w:cs="Arial"/>
          <w:color w:val="000000"/>
          <w:sz w:val="24"/>
          <w:szCs w:val="24"/>
          <w:lang w:eastAsia="cs-CZ"/>
        </w:rPr>
        <w:t>Všechny děti jsou do mateřské školy přijaty k PŘEDŠKOLNÍMU VZDĚLÁVÁNÍ. To znamená, že celá jejich docházka se týká předškolního vzdělávání. Vzdělávání v posledním ročníku mateřské školy je intenzivnější</w:t>
      </w:r>
      <w:r w:rsidR="00E35E6C">
        <w:rPr>
          <w:rFonts w:ascii="Arial" w:eastAsia="Times New Roman" w:hAnsi="Arial" w:cs="Arial"/>
          <w:color w:val="000000"/>
          <w:sz w:val="24"/>
          <w:szCs w:val="24"/>
          <w:lang w:eastAsia="cs-CZ"/>
        </w:rPr>
        <w:t xml:space="preserve"> ve všech oblastech</w:t>
      </w:r>
      <w:r w:rsidRPr="00E35E6C">
        <w:rPr>
          <w:rFonts w:ascii="Arial" w:eastAsia="Times New Roman" w:hAnsi="Arial" w:cs="Arial"/>
          <w:color w:val="000000"/>
          <w:sz w:val="24"/>
          <w:szCs w:val="24"/>
          <w:lang w:eastAsia="cs-CZ"/>
        </w:rPr>
        <w:t xml:space="preserve">, protože již jsou děti k tomu zralé. </w:t>
      </w:r>
    </w:p>
    <w:p w:rsidR="000F2428" w:rsidRPr="00E35E6C" w:rsidRDefault="000F2428" w:rsidP="00E35E6C">
      <w:pPr>
        <w:shd w:val="clear" w:color="auto" w:fill="FFFFFF"/>
        <w:spacing w:after="0" w:line="240" w:lineRule="auto"/>
        <w:rPr>
          <w:rFonts w:ascii="Arial" w:hAnsi="Arial" w:cs="Arial"/>
          <w:color w:val="000000"/>
          <w:sz w:val="24"/>
          <w:szCs w:val="24"/>
        </w:rPr>
      </w:pPr>
      <w:r w:rsidRPr="00E35E6C">
        <w:rPr>
          <w:rFonts w:ascii="Arial" w:hAnsi="Arial" w:cs="Arial"/>
          <w:color w:val="000000"/>
          <w:sz w:val="24"/>
          <w:szCs w:val="24"/>
        </w:rPr>
        <w:t xml:space="preserve">Mateřská škola rodinnou výchovu </w:t>
      </w:r>
      <w:r w:rsidR="00D93D17" w:rsidRPr="00E35E6C">
        <w:rPr>
          <w:rFonts w:ascii="Arial" w:hAnsi="Arial" w:cs="Arial"/>
          <w:color w:val="000000"/>
          <w:sz w:val="24"/>
          <w:szCs w:val="24"/>
        </w:rPr>
        <w:t xml:space="preserve">„jen“ </w:t>
      </w:r>
      <w:r w:rsidRPr="00E35E6C">
        <w:rPr>
          <w:rFonts w:ascii="Arial" w:hAnsi="Arial" w:cs="Arial"/>
          <w:color w:val="000000"/>
          <w:sz w:val="24"/>
          <w:szCs w:val="24"/>
        </w:rPr>
        <w:t>doplňuje. Podporuje a spolupodílí se na zdravém citovém, rozumovém a tělesném rozvoji dítěte a na tom, aby si osvojilo základních životní hodnoty, pravidla chování a fungování mezilidských vztahů.</w:t>
      </w:r>
    </w:p>
    <w:p w:rsidR="00E35E6C" w:rsidRDefault="00E35E6C" w:rsidP="00E35E6C">
      <w:pPr>
        <w:shd w:val="clear" w:color="auto" w:fill="FFFFFF"/>
        <w:spacing w:after="0" w:line="240" w:lineRule="auto"/>
        <w:rPr>
          <w:rFonts w:ascii="Arial" w:hAnsi="Arial" w:cs="Arial"/>
          <w:color w:val="000000"/>
          <w:sz w:val="24"/>
          <w:szCs w:val="24"/>
        </w:rPr>
      </w:pPr>
    </w:p>
    <w:p w:rsidR="00D93D17" w:rsidRPr="00E35E6C" w:rsidRDefault="00D93D17" w:rsidP="00E35E6C">
      <w:pPr>
        <w:shd w:val="clear" w:color="auto" w:fill="FFFFFF"/>
        <w:spacing w:after="0" w:line="240" w:lineRule="auto"/>
        <w:rPr>
          <w:rFonts w:ascii="Arial" w:hAnsi="Arial" w:cs="Arial"/>
          <w:color w:val="000000"/>
          <w:sz w:val="24"/>
          <w:szCs w:val="24"/>
        </w:rPr>
      </w:pPr>
      <w:r w:rsidRPr="00E35E6C">
        <w:rPr>
          <w:rFonts w:ascii="Arial" w:hAnsi="Arial" w:cs="Arial"/>
          <w:color w:val="000000"/>
          <w:sz w:val="24"/>
          <w:szCs w:val="24"/>
        </w:rPr>
        <w:t xml:space="preserve">Školská reforma postavila před učitelky mateřských škol hned několik cílů najednou - </w:t>
      </w:r>
      <w:r w:rsidRPr="00E35E6C">
        <w:rPr>
          <w:rFonts w:ascii="Arial" w:hAnsi="Arial" w:cs="Arial"/>
          <w:b/>
          <w:bCs/>
          <w:color w:val="000000"/>
          <w:sz w:val="24"/>
          <w:szCs w:val="24"/>
        </w:rPr>
        <w:t xml:space="preserve">spoluvytvářet školní vzdělávací programy, z nich vytvářet třídní vzdělávací programy, individualizovat vzdělávání, být dítěti partnerem, rozvíjet jeho osobnost a kompetence, hodnotit svoji práci, práci mateřské školy. </w:t>
      </w:r>
      <w:r w:rsidRPr="00E35E6C">
        <w:rPr>
          <w:rFonts w:ascii="Arial" w:hAnsi="Arial" w:cs="Arial"/>
          <w:color w:val="000000"/>
          <w:sz w:val="24"/>
          <w:szCs w:val="24"/>
        </w:rPr>
        <w:t xml:space="preserve">Učitelky mateřských škol stojí před velkým tlakem měnit svoje poslání, role a způsoby práce. Jak uvádí </w:t>
      </w:r>
      <w:proofErr w:type="spellStart"/>
      <w:r w:rsidRPr="00E35E6C">
        <w:rPr>
          <w:rFonts w:ascii="Arial" w:hAnsi="Arial" w:cs="Arial"/>
          <w:color w:val="000000"/>
          <w:sz w:val="24"/>
          <w:szCs w:val="24"/>
        </w:rPr>
        <w:t>Helus</w:t>
      </w:r>
      <w:proofErr w:type="spellEnd"/>
      <w:r w:rsidRPr="00E35E6C">
        <w:rPr>
          <w:rFonts w:ascii="Arial" w:hAnsi="Arial" w:cs="Arial"/>
          <w:color w:val="000000"/>
          <w:sz w:val="24"/>
          <w:szCs w:val="24"/>
        </w:rPr>
        <w:t xml:space="preserve"> (2008) ještě nikdy před ně nebyly postaveny tak vysoké nároky jako nyní.  Profese učitelky MŠ je i ze strany rodičů mnohdy považována zejména za službu „hlídání“ jejich dětí v době, kdy oni vykonávají jinou, sebou „významněji“ ohodnocovanou profesi. O činnostech učitelky, které odpovědně vykonává v zájmu rozvoje dětské osobnosti jejich potomka, mívají zkreslené představy. Učitelky však vykonávají samostatně i činnosti, do nichž děti zapojeny nejsou, přesto však tyto činnost mají vztah k výchově, ke vzdělávání, k péči, k pomoci svěřenému dítěti - připravují pomůcky pro děti; promýšlejí návaznost, gradaci, individualizaci, konkretizaci úkolů pro skupinovou činnost; analyzují jednání dětí v situacích prožitků; domlouvají se na postupech integrace dítěte do skupiny dětí ve třídě apod.</w:t>
      </w:r>
    </w:p>
    <w:p w:rsidR="009A79A7" w:rsidRPr="00E35E6C" w:rsidRDefault="009A79A7" w:rsidP="00E35E6C">
      <w:pPr>
        <w:shd w:val="clear" w:color="auto" w:fill="FFFFFF"/>
        <w:spacing w:after="0" w:line="240" w:lineRule="auto"/>
        <w:rPr>
          <w:rFonts w:ascii="Arial" w:eastAsia="Times New Roman" w:hAnsi="Arial" w:cs="Arial"/>
          <w:color w:val="000000"/>
          <w:sz w:val="24"/>
          <w:szCs w:val="24"/>
          <w:lang w:eastAsia="cs-CZ"/>
        </w:rPr>
      </w:pPr>
    </w:p>
    <w:p w:rsidR="00D93D17" w:rsidRPr="00E35E6C" w:rsidRDefault="009A79A7" w:rsidP="00E35E6C">
      <w:pPr>
        <w:widowControl w:val="0"/>
        <w:tabs>
          <w:tab w:val="left" w:pos="1080"/>
        </w:tabs>
        <w:adjustRightInd w:val="0"/>
        <w:spacing w:line="240" w:lineRule="atLeast"/>
        <w:ind w:right="249"/>
        <w:rPr>
          <w:rFonts w:ascii="Arial" w:eastAsia="Times New Roman" w:hAnsi="Arial" w:cs="Arial"/>
          <w:color w:val="000000"/>
          <w:sz w:val="24"/>
          <w:szCs w:val="24"/>
          <w:lang w:eastAsia="cs-CZ"/>
        </w:rPr>
      </w:pPr>
      <w:r w:rsidRPr="00E35E6C">
        <w:rPr>
          <w:rFonts w:ascii="Arial" w:eastAsia="Times New Roman" w:hAnsi="Arial" w:cs="Arial"/>
          <w:color w:val="000000"/>
          <w:sz w:val="24"/>
          <w:szCs w:val="24"/>
          <w:lang w:eastAsia="cs-CZ"/>
        </w:rPr>
        <w:t xml:space="preserve">Pro celé předškolní vzdělávání je zákonem dán Rámcový program předškolního vzdělávání, </w:t>
      </w:r>
      <w:r w:rsidR="00D93D17" w:rsidRPr="00E35E6C">
        <w:rPr>
          <w:rFonts w:ascii="Arial" w:eastAsia="Times New Roman" w:hAnsi="Arial" w:cs="Arial"/>
          <w:color w:val="000000"/>
          <w:sz w:val="24"/>
          <w:szCs w:val="24"/>
          <w:lang w:eastAsia="cs-CZ"/>
        </w:rPr>
        <w:t xml:space="preserve">V rámcovém vzdělávacím programu pro předškolní vzdělávání jsou mimo jiné zakotveny </w:t>
      </w:r>
      <w:r w:rsidR="00D93D17" w:rsidRPr="00E35E6C">
        <w:rPr>
          <w:rFonts w:ascii="Arial" w:eastAsia="Times New Roman" w:hAnsi="Arial" w:cs="Arial"/>
          <w:b/>
          <w:bCs/>
          <w:color w:val="000000"/>
          <w:sz w:val="24"/>
          <w:szCs w:val="24"/>
          <w:lang w:eastAsia="cs-CZ"/>
        </w:rPr>
        <w:t>základní principy</w:t>
      </w:r>
      <w:r w:rsidR="00E35E6C">
        <w:rPr>
          <w:rFonts w:ascii="Arial" w:eastAsia="Times New Roman" w:hAnsi="Arial" w:cs="Arial"/>
          <w:color w:val="000000"/>
          <w:sz w:val="24"/>
          <w:szCs w:val="24"/>
          <w:lang w:eastAsia="cs-CZ"/>
        </w:rPr>
        <w:t xml:space="preserve">, které se týkají </w:t>
      </w:r>
      <w:r w:rsidR="00D93D17" w:rsidRPr="00E35E6C">
        <w:rPr>
          <w:rFonts w:ascii="Arial" w:eastAsia="Times New Roman" w:hAnsi="Arial" w:cs="Arial"/>
          <w:b/>
          <w:bCs/>
          <w:color w:val="000000"/>
          <w:sz w:val="24"/>
          <w:szCs w:val="24"/>
          <w:lang w:eastAsia="cs-CZ"/>
        </w:rPr>
        <w:t>individuálního přístupu</w:t>
      </w:r>
      <w:r w:rsidR="00D93D17" w:rsidRPr="00E35E6C">
        <w:rPr>
          <w:rFonts w:ascii="Arial" w:eastAsia="Times New Roman" w:hAnsi="Arial" w:cs="Arial"/>
          <w:color w:val="000000"/>
          <w:sz w:val="24"/>
          <w:szCs w:val="24"/>
          <w:lang w:eastAsia="cs-CZ"/>
        </w:rPr>
        <w:t>:</w:t>
      </w:r>
    </w:p>
    <w:p w:rsidR="00D93D17" w:rsidRPr="00D93D17" w:rsidRDefault="00D93D17" w:rsidP="00E35E6C">
      <w:pPr>
        <w:widowControl w:val="0"/>
        <w:adjustRightInd w:val="0"/>
        <w:spacing w:after="0" w:line="240" w:lineRule="atLeast"/>
        <w:ind w:right="249"/>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 xml:space="preserve">- </w:t>
      </w:r>
      <w:r w:rsidRPr="00D93D17">
        <w:rPr>
          <w:rFonts w:ascii="Arial" w:eastAsia="Times New Roman" w:hAnsi="Arial" w:cs="Arial"/>
          <w:i/>
          <w:iCs/>
          <w:color w:val="000000"/>
          <w:sz w:val="24"/>
          <w:szCs w:val="24"/>
          <w:lang w:eastAsia="cs-CZ"/>
        </w:rPr>
        <w:t>akceptovat přirozená vývojová specifika dětí předškolního věku a důsledně je promítat do obsahu, forem a metod jejich vzdělávání,</w:t>
      </w:r>
    </w:p>
    <w:p w:rsidR="00D93D17" w:rsidRPr="00D93D17" w:rsidRDefault="00D93D17" w:rsidP="00E35E6C">
      <w:pPr>
        <w:widowControl w:val="0"/>
        <w:adjustRightInd w:val="0"/>
        <w:spacing w:after="0" w:line="240" w:lineRule="atLeast"/>
        <w:ind w:right="249"/>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 xml:space="preserve">- </w:t>
      </w:r>
      <w:r w:rsidRPr="00D93D17">
        <w:rPr>
          <w:rFonts w:ascii="Arial" w:eastAsia="Times New Roman" w:hAnsi="Arial" w:cs="Arial"/>
          <w:i/>
          <w:iCs/>
          <w:color w:val="000000"/>
          <w:sz w:val="24"/>
          <w:szCs w:val="24"/>
          <w:lang w:eastAsia="cs-CZ"/>
        </w:rPr>
        <w:t>umožňovat rozvoj a vzdělávání každého jednotlivého dítěte v rozsahu jeho individuálních možností a potřeb,</w:t>
      </w:r>
    </w:p>
    <w:p w:rsidR="00D93D17" w:rsidRPr="00D93D17" w:rsidRDefault="00D93D17" w:rsidP="00E35E6C">
      <w:pPr>
        <w:widowControl w:val="0"/>
        <w:adjustRightInd w:val="0"/>
        <w:spacing w:after="0" w:line="240" w:lineRule="atLeast"/>
        <w:ind w:right="249"/>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 xml:space="preserve">- </w:t>
      </w:r>
      <w:r w:rsidRPr="00D93D17">
        <w:rPr>
          <w:rFonts w:ascii="Arial" w:eastAsia="Times New Roman" w:hAnsi="Arial" w:cs="Arial"/>
          <w:i/>
          <w:iCs/>
          <w:color w:val="000000"/>
          <w:sz w:val="24"/>
          <w:szCs w:val="24"/>
          <w:lang w:eastAsia="cs-CZ"/>
        </w:rPr>
        <w:t>zaměřit se na vytváření základů klíčových kompetencí dosažitelných v etapě předškolního vzdělávání,</w:t>
      </w:r>
    </w:p>
    <w:p w:rsidR="00D93D17" w:rsidRPr="00D93D17" w:rsidRDefault="00D93D17" w:rsidP="00E35E6C">
      <w:pPr>
        <w:widowControl w:val="0"/>
        <w:adjustRightInd w:val="0"/>
        <w:spacing w:after="0" w:line="240" w:lineRule="atLeast"/>
        <w:ind w:right="249"/>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 xml:space="preserve">- </w:t>
      </w:r>
      <w:r w:rsidRPr="00D93D17">
        <w:rPr>
          <w:rFonts w:ascii="Arial" w:eastAsia="Times New Roman" w:hAnsi="Arial" w:cs="Arial"/>
          <w:i/>
          <w:iCs/>
          <w:color w:val="000000"/>
          <w:sz w:val="24"/>
          <w:szCs w:val="24"/>
          <w:lang w:eastAsia="cs-CZ"/>
        </w:rPr>
        <w:t>důležitým úkolem předškolního vzdělávání je vytvářet předpoklady pro pokračování ve vzdělávání tím, že za všech okolností budou maximálně podporovány individuální rozvojové možnosti dětí - tak bude každému dítěti umožněno dospět v době, kdy opouští mateřskou školu, k optimální úrovni osobního rozvoje a učení, resp. k takové úrovni, která je pro dítě individuálně dosažitelná,</w:t>
      </w:r>
    </w:p>
    <w:p w:rsidR="00D93D17" w:rsidRPr="00D93D17" w:rsidRDefault="00D93D17" w:rsidP="00E35E6C">
      <w:pPr>
        <w:widowControl w:val="0"/>
        <w:adjustRightInd w:val="0"/>
        <w:spacing w:after="0" w:line="240" w:lineRule="atLeast"/>
        <w:ind w:right="249"/>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 xml:space="preserve">- </w:t>
      </w:r>
      <w:r w:rsidRPr="00D93D17">
        <w:rPr>
          <w:rFonts w:ascii="Arial" w:eastAsia="Times New Roman" w:hAnsi="Arial" w:cs="Arial"/>
          <w:i/>
          <w:iCs/>
          <w:color w:val="000000"/>
          <w:sz w:val="24"/>
          <w:szCs w:val="24"/>
          <w:lang w:eastAsia="cs-CZ"/>
        </w:rPr>
        <w:t>na základě dlouhodobého a každodenního styku s dítětem i jeho rodiči může předškolní vzdělávání plnit i úkol diagnostický, zejména ve vztahu k dětem se speciálními vzdělávacími potřebami.</w:t>
      </w:r>
    </w:p>
    <w:p w:rsidR="00D93D17" w:rsidRPr="00D93D17" w:rsidRDefault="00D93D17" w:rsidP="00E35E6C">
      <w:pPr>
        <w:widowControl w:val="0"/>
        <w:tabs>
          <w:tab w:val="left" w:pos="1080"/>
        </w:tabs>
        <w:adjustRightInd w:val="0"/>
        <w:spacing w:after="0" w:line="240" w:lineRule="auto"/>
        <w:ind w:left="522" w:right="249"/>
        <w:rPr>
          <w:rFonts w:ascii="Arial" w:eastAsia="Times New Roman" w:hAnsi="Arial" w:cs="Arial"/>
          <w:color w:val="000000"/>
          <w:sz w:val="24"/>
          <w:szCs w:val="24"/>
          <w:lang w:eastAsia="cs-CZ"/>
        </w:rPr>
      </w:pPr>
    </w:p>
    <w:p w:rsidR="00D93D17" w:rsidRPr="00D93D17" w:rsidRDefault="00D93D17" w:rsidP="00E35E6C">
      <w:pPr>
        <w:widowControl w:val="0"/>
        <w:tabs>
          <w:tab w:val="left" w:pos="1080"/>
        </w:tabs>
        <w:adjustRightInd w:val="0"/>
        <w:spacing w:line="240" w:lineRule="auto"/>
        <w:ind w:left="522" w:right="249"/>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 </w:t>
      </w:r>
    </w:p>
    <w:p w:rsidR="00D93D17" w:rsidRPr="00D93D17" w:rsidRDefault="00D93D17" w:rsidP="00E35E6C">
      <w:pPr>
        <w:spacing w:before="100" w:beforeAutospacing="1" w:after="100" w:afterAutospacing="1" w:line="240" w:lineRule="auto"/>
        <w:rPr>
          <w:rFonts w:ascii="Arial" w:eastAsia="Times New Roman" w:hAnsi="Arial" w:cs="Arial"/>
          <w:color w:val="000000"/>
          <w:sz w:val="24"/>
          <w:szCs w:val="24"/>
          <w:lang w:eastAsia="cs-CZ"/>
        </w:rPr>
      </w:pPr>
      <w:r w:rsidRPr="00E35E6C">
        <w:rPr>
          <w:rFonts w:ascii="Arial" w:eastAsia="Times New Roman" w:hAnsi="Arial" w:cs="Arial"/>
          <w:color w:val="000000"/>
          <w:sz w:val="24"/>
          <w:szCs w:val="24"/>
          <w:lang w:eastAsia="cs-CZ"/>
        </w:rPr>
        <w:lastRenderedPageBreak/>
        <w:t xml:space="preserve">Školní vzdělávací program prezentuje </w:t>
      </w:r>
      <w:r w:rsidRPr="00D93D17">
        <w:rPr>
          <w:rFonts w:ascii="Arial" w:eastAsia="Times New Roman" w:hAnsi="Arial" w:cs="Arial"/>
          <w:color w:val="000000"/>
          <w:sz w:val="24"/>
          <w:szCs w:val="24"/>
          <w:lang w:eastAsia="cs-CZ"/>
        </w:rPr>
        <w:t xml:space="preserve">školu jako edukační </w:t>
      </w:r>
      <w:r w:rsidRPr="00E35E6C">
        <w:rPr>
          <w:rFonts w:ascii="Arial" w:eastAsia="Times New Roman" w:hAnsi="Arial" w:cs="Arial"/>
          <w:color w:val="000000"/>
          <w:sz w:val="24"/>
          <w:szCs w:val="24"/>
          <w:lang w:eastAsia="cs-CZ"/>
        </w:rPr>
        <w:t xml:space="preserve">(vzdělávací) </w:t>
      </w:r>
      <w:r w:rsidRPr="00D93D17">
        <w:rPr>
          <w:rFonts w:ascii="Arial" w:eastAsia="Times New Roman" w:hAnsi="Arial" w:cs="Arial"/>
          <w:color w:val="000000"/>
          <w:sz w:val="24"/>
          <w:szCs w:val="24"/>
          <w:lang w:eastAsia="cs-CZ"/>
        </w:rPr>
        <w:t>prostředí, které vytváří situace k celistvé a všestranné kultivaci dětské osobnosti a k rozvíjení potencialit v oblasti kognitivní, afektivní a psych</w:t>
      </w:r>
      <w:r w:rsidR="00E35E6C">
        <w:rPr>
          <w:rFonts w:ascii="Arial" w:eastAsia="Times New Roman" w:hAnsi="Arial" w:cs="Arial"/>
          <w:color w:val="000000"/>
          <w:sz w:val="24"/>
          <w:szCs w:val="24"/>
          <w:lang w:eastAsia="cs-CZ"/>
        </w:rPr>
        <w:t xml:space="preserve">omotorické, </w:t>
      </w:r>
      <w:r w:rsidRPr="00D93D17">
        <w:rPr>
          <w:rFonts w:ascii="Arial" w:eastAsia="Times New Roman" w:hAnsi="Arial" w:cs="Arial"/>
          <w:color w:val="000000"/>
          <w:sz w:val="24"/>
          <w:szCs w:val="24"/>
          <w:lang w:eastAsia="cs-CZ"/>
        </w:rPr>
        <w:t xml:space="preserve">prostor pro kultivaci individuálních schopností a talentu, pro mravní, estetický a emocionální rozvoj, pro rozvoj mezilidských vztahů a vlastní seberealizaci individua. </w:t>
      </w:r>
    </w:p>
    <w:p w:rsidR="00D93D17" w:rsidRPr="00D93D17" w:rsidRDefault="00D93D17" w:rsidP="00E35E6C">
      <w:pPr>
        <w:spacing w:before="100" w:beforeAutospacing="1" w:after="100" w:afterAutospacing="1" w:line="240" w:lineRule="auto"/>
        <w:rPr>
          <w:rFonts w:ascii="Arial" w:eastAsia="Times New Roman" w:hAnsi="Arial" w:cs="Arial"/>
          <w:color w:val="000000"/>
          <w:sz w:val="24"/>
          <w:szCs w:val="24"/>
          <w:lang w:eastAsia="cs-CZ"/>
        </w:rPr>
      </w:pPr>
      <w:r w:rsidRPr="00D93D17">
        <w:rPr>
          <w:rFonts w:ascii="Arial" w:eastAsia="Times New Roman" w:hAnsi="Arial" w:cs="Arial"/>
          <w:color w:val="000000"/>
          <w:sz w:val="24"/>
          <w:szCs w:val="24"/>
          <w:lang w:eastAsia="cs-CZ"/>
        </w:rPr>
        <w:t>Je nesporný soulad s rámcovými cíli předškolního vzdělávání, které požadují rozvíjet každé dítě po stránce fyzické, psychické i sociální a vést tak, aby na konci svého předškolního období bylo „</w:t>
      </w:r>
      <w:r w:rsidRPr="00D93D17">
        <w:rPr>
          <w:rFonts w:ascii="Arial" w:eastAsia="Times New Roman" w:hAnsi="Arial" w:cs="Arial"/>
          <w:i/>
          <w:iCs/>
          <w:color w:val="000000"/>
          <w:sz w:val="24"/>
          <w:szCs w:val="24"/>
          <w:lang w:eastAsia="cs-CZ"/>
        </w:rPr>
        <w:t>jedinečnou a relativně samostatnou osobností</w:t>
      </w:r>
      <w:r w:rsidR="00E35E6C">
        <w:rPr>
          <w:rFonts w:ascii="Arial" w:eastAsia="Times New Roman" w:hAnsi="Arial" w:cs="Arial"/>
          <w:i/>
          <w:iCs/>
          <w:color w:val="000000"/>
          <w:sz w:val="24"/>
          <w:szCs w:val="24"/>
          <w:lang w:eastAsia="cs-CZ"/>
        </w:rPr>
        <w:t xml:space="preserve"> </w:t>
      </w:r>
      <w:r w:rsidR="00E35E6C" w:rsidRPr="00D93D17">
        <w:rPr>
          <w:rFonts w:ascii="Arial" w:eastAsia="Times New Roman" w:hAnsi="Arial" w:cs="Arial"/>
          <w:i/>
          <w:iCs/>
          <w:color w:val="000000"/>
          <w:sz w:val="24"/>
          <w:szCs w:val="24"/>
          <w:lang w:eastAsia="cs-CZ"/>
        </w:rPr>
        <w:t>(kompetentní, způsobilou)</w:t>
      </w:r>
      <w:r w:rsidRPr="00D93D17">
        <w:rPr>
          <w:rFonts w:ascii="Arial" w:eastAsia="Times New Roman" w:hAnsi="Arial" w:cs="Arial"/>
          <w:i/>
          <w:iCs/>
          <w:color w:val="000000"/>
          <w:sz w:val="24"/>
          <w:szCs w:val="24"/>
          <w:lang w:eastAsia="cs-CZ"/>
        </w:rPr>
        <w:t xml:space="preserve">, schopnou zvládat, pokud možno aktivně a s osobním uspokojením, takové nároky života, které jsou na ně běžně kladeny (zejména v prostředí jemu blízkém, tj. v prostředí rodiny a školy), a zároveň i ty, které ho v budoucnu nevyhnutelně očekávají”. </w:t>
      </w:r>
    </w:p>
    <w:p w:rsidR="00D93D17" w:rsidRPr="00E35E6C" w:rsidRDefault="00D93D17" w:rsidP="00E35E6C">
      <w:pPr>
        <w:shd w:val="clear" w:color="auto" w:fill="FFFFFF"/>
        <w:spacing w:after="0" w:line="240" w:lineRule="auto"/>
        <w:rPr>
          <w:rFonts w:ascii="Arial" w:eastAsia="Times New Roman" w:hAnsi="Arial" w:cs="Arial"/>
          <w:color w:val="000000"/>
          <w:sz w:val="24"/>
          <w:szCs w:val="24"/>
          <w:lang w:eastAsia="cs-CZ"/>
        </w:rPr>
      </w:pPr>
    </w:p>
    <w:p w:rsidR="00D93D17" w:rsidRPr="00E35E6C" w:rsidRDefault="00D93D17" w:rsidP="00E35E6C">
      <w:pPr>
        <w:shd w:val="clear" w:color="auto" w:fill="FFFFFF"/>
        <w:spacing w:after="0" w:line="240" w:lineRule="auto"/>
        <w:rPr>
          <w:rFonts w:ascii="Arial" w:eastAsia="Times New Roman" w:hAnsi="Arial" w:cs="Arial"/>
          <w:color w:val="000000"/>
          <w:sz w:val="24"/>
          <w:szCs w:val="24"/>
          <w:lang w:eastAsia="cs-CZ"/>
        </w:rPr>
      </w:pPr>
    </w:p>
    <w:p w:rsidR="00D93D17" w:rsidRPr="00E35E6C" w:rsidRDefault="009A79A7" w:rsidP="00E35E6C">
      <w:pPr>
        <w:shd w:val="clear" w:color="auto" w:fill="FFFFFF"/>
        <w:spacing w:after="0" w:line="240" w:lineRule="auto"/>
        <w:jc w:val="center"/>
        <w:rPr>
          <w:rFonts w:ascii="Arial" w:eastAsia="Times New Roman" w:hAnsi="Arial" w:cs="Arial"/>
          <w:b/>
          <w:color w:val="000000"/>
          <w:sz w:val="24"/>
          <w:szCs w:val="24"/>
          <w:lang w:eastAsia="cs-CZ"/>
        </w:rPr>
      </w:pPr>
      <w:r w:rsidRPr="00E35E6C">
        <w:rPr>
          <w:rFonts w:ascii="Arial" w:eastAsia="Times New Roman" w:hAnsi="Arial" w:cs="Arial"/>
          <w:b/>
          <w:color w:val="000000"/>
          <w:sz w:val="24"/>
          <w:szCs w:val="24"/>
          <w:lang w:eastAsia="cs-CZ"/>
        </w:rPr>
        <w:t xml:space="preserve">Školní vzdělávací </w:t>
      </w:r>
      <w:proofErr w:type="gramStart"/>
      <w:r w:rsidRPr="00E35E6C">
        <w:rPr>
          <w:rFonts w:ascii="Arial" w:eastAsia="Times New Roman" w:hAnsi="Arial" w:cs="Arial"/>
          <w:b/>
          <w:color w:val="000000"/>
          <w:sz w:val="24"/>
          <w:szCs w:val="24"/>
          <w:lang w:eastAsia="cs-CZ"/>
        </w:rPr>
        <w:t>program : Z vašeho</w:t>
      </w:r>
      <w:proofErr w:type="gramEnd"/>
      <w:r w:rsidRPr="00E35E6C">
        <w:rPr>
          <w:rFonts w:ascii="Arial" w:eastAsia="Times New Roman" w:hAnsi="Arial" w:cs="Arial"/>
          <w:b/>
          <w:color w:val="000000"/>
          <w:sz w:val="24"/>
          <w:szCs w:val="24"/>
          <w:lang w:eastAsia="cs-CZ"/>
        </w:rPr>
        <w:t xml:space="preserve"> poup</w:t>
      </w:r>
      <w:r w:rsidR="00E35E6C" w:rsidRPr="00E35E6C">
        <w:rPr>
          <w:rFonts w:ascii="Arial" w:eastAsia="Times New Roman" w:hAnsi="Arial" w:cs="Arial"/>
          <w:b/>
          <w:color w:val="000000"/>
          <w:sz w:val="24"/>
          <w:szCs w:val="24"/>
          <w:lang w:eastAsia="cs-CZ"/>
        </w:rPr>
        <w:t>átka rozkvetlá pampeliška</w:t>
      </w:r>
    </w:p>
    <w:p w:rsidR="00E35E6C" w:rsidRPr="00E35E6C" w:rsidRDefault="00E35E6C" w:rsidP="00E35E6C">
      <w:pPr>
        <w:shd w:val="clear" w:color="auto" w:fill="FFFFFF"/>
        <w:spacing w:after="0" w:line="240" w:lineRule="auto"/>
        <w:jc w:val="center"/>
        <w:rPr>
          <w:rFonts w:ascii="Arial" w:eastAsia="Times New Roman" w:hAnsi="Arial" w:cs="Arial"/>
          <w:b/>
          <w:color w:val="000000"/>
          <w:sz w:val="24"/>
          <w:szCs w:val="24"/>
          <w:lang w:eastAsia="cs-CZ"/>
        </w:rPr>
      </w:pPr>
    </w:p>
    <w:p w:rsidR="009A79A7" w:rsidRPr="00E35E6C" w:rsidRDefault="00D93D17" w:rsidP="00E35E6C">
      <w:pPr>
        <w:shd w:val="clear" w:color="auto" w:fill="FFFFFF"/>
        <w:spacing w:after="0" w:line="240" w:lineRule="auto"/>
        <w:rPr>
          <w:rFonts w:ascii="Arial" w:eastAsia="Times New Roman" w:hAnsi="Arial" w:cs="Arial"/>
          <w:color w:val="000000"/>
          <w:sz w:val="24"/>
          <w:szCs w:val="24"/>
          <w:lang w:eastAsia="cs-CZ"/>
        </w:rPr>
      </w:pPr>
      <w:r w:rsidRPr="00E35E6C">
        <w:rPr>
          <w:rFonts w:ascii="Arial" w:eastAsia="Times New Roman" w:hAnsi="Arial" w:cs="Arial"/>
          <w:color w:val="000000"/>
          <w:sz w:val="24"/>
          <w:szCs w:val="24"/>
          <w:lang w:eastAsia="cs-CZ"/>
        </w:rPr>
        <w:t>J</w:t>
      </w:r>
      <w:r w:rsidR="009A79A7" w:rsidRPr="00E35E6C">
        <w:rPr>
          <w:rFonts w:ascii="Arial" w:eastAsia="Times New Roman" w:hAnsi="Arial" w:cs="Arial"/>
          <w:color w:val="000000"/>
          <w:sz w:val="24"/>
          <w:szCs w:val="24"/>
          <w:lang w:eastAsia="cs-CZ"/>
        </w:rPr>
        <w:t>e kdykoliv k nahlédnutí v každé třídě naší školky</w:t>
      </w:r>
      <w:r w:rsidR="00D06F87">
        <w:rPr>
          <w:rFonts w:ascii="Arial" w:eastAsia="Times New Roman" w:hAnsi="Arial" w:cs="Arial"/>
          <w:color w:val="000000"/>
          <w:sz w:val="24"/>
          <w:szCs w:val="24"/>
          <w:lang w:eastAsia="cs-CZ"/>
        </w:rPr>
        <w:t xml:space="preserve"> a zk</w:t>
      </w:r>
      <w:r w:rsidR="00343271">
        <w:rPr>
          <w:rFonts w:ascii="Arial" w:eastAsia="Times New Roman" w:hAnsi="Arial" w:cs="Arial"/>
          <w:color w:val="000000"/>
          <w:sz w:val="24"/>
          <w:szCs w:val="24"/>
          <w:lang w:eastAsia="cs-CZ"/>
        </w:rPr>
        <w:t>rác</w:t>
      </w:r>
      <w:r w:rsidR="00D06F87">
        <w:rPr>
          <w:rFonts w:ascii="Arial" w:eastAsia="Times New Roman" w:hAnsi="Arial" w:cs="Arial"/>
          <w:color w:val="000000"/>
          <w:sz w:val="24"/>
          <w:szCs w:val="24"/>
          <w:lang w:eastAsia="cs-CZ"/>
        </w:rPr>
        <w:t>ená verze i na webových stránkách</w:t>
      </w:r>
      <w:r w:rsidR="00343271">
        <w:rPr>
          <w:rFonts w:ascii="Arial" w:eastAsia="Times New Roman" w:hAnsi="Arial" w:cs="Arial"/>
          <w:color w:val="000000"/>
          <w:sz w:val="24"/>
          <w:szCs w:val="24"/>
          <w:lang w:eastAsia="cs-CZ"/>
        </w:rPr>
        <w:t xml:space="preserve"> školy: </w:t>
      </w:r>
      <w:hyperlink r:id="rId4" w:history="1">
        <w:r w:rsidR="00E8666E" w:rsidRPr="00FA4F29">
          <w:rPr>
            <w:rStyle w:val="Hypertextovodkaz"/>
            <w:rFonts w:ascii="Arial" w:eastAsia="Times New Roman" w:hAnsi="Arial" w:cs="Arial"/>
            <w:sz w:val="24"/>
            <w:szCs w:val="24"/>
            <w:lang w:eastAsia="cs-CZ"/>
          </w:rPr>
          <w:t>www.mspampeliska.eu</w:t>
        </w:r>
      </w:hyperlink>
      <w:r w:rsidR="00E8666E">
        <w:rPr>
          <w:rFonts w:ascii="Arial" w:eastAsia="Times New Roman" w:hAnsi="Arial" w:cs="Arial"/>
          <w:sz w:val="24"/>
          <w:szCs w:val="24"/>
          <w:lang w:eastAsia="cs-CZ"/>
        </w:rPr>
        <w:t xml:space="preserve"> </w:t>
      </w:r>
      <w:bookmarkStart w:id="0" w:name="_GoBack"/>
      <w:bookmarkEnd w:id="0"/>
      <w:r w:rsidR="009A79A7" w:rsidRPr="00E35E6C">
        <w:rPr>
          <w:rFonts w:ascii="Arial" w:eastAsia="Times New Roman" w:hAnsi="Arial" w:cs="Arial"/>
          <w:color w:val="000000"/>
          <w:sz w:val="24"/>
          <w:szCs w:val="24"/>
          <w:lang w:eastAsia="cs-CZ"/>
        </w:rPr>
        <w:t>.</w:t>
      </w:r>
      <w:r w:rsidR="00343271">
        <w:rPr>
          <w:rFonts w:ascii="Arial" w:eastAsia="Times New Roman" w:hAnsi="Arial" w:cs="Arial"/>
          <w:color w:val="000000"/>
          <w:sz w:val="24"/>
          <w:szCs w:val="24"/>
          <w:lang w:eastAsia="cs-CZ"/>
        </w:rPr>
        <w:t xml:space="preserve"> Konkrétně tento program je</w:t>
      </w:r>
      <w:r w:rsidR="009A79A7" w:rsidRPr="00E35E6C">
        <w:rPr>
          <w:rFonts w:ascii="Arial" w:eastAsia="Times New Roman" w:hAnsi="Arial" w:cs="Arial"/>
          <w:color w:val="000000"/>
          <w:sz w:val="24"/>
          <w:szCs w:val="24"/>
          <w:lang w:eastAsia="cs-CZ"/>
        </w:rPr>
        <w:t xml:space="preserve"> odsouhlasen Českou školní inspekcí, která na něm neshledala žádné nedostatky. Česká školní inspekce navštívila naší mateřskou školu v březnu 2011 a na naší práci neshledala žádné nedostatky. Byly jsme pochváleny za náš přístup k dětem a k jejich vzdělávání. To, že se předškolní vzdělávání uskutečňuje, dokládá třídní kniha</w:t>
      </w:r>
      <w:r w:rsidR="00343271">
        <w:rPr>
          <w:rFonts w:ascii="Arial" w:eastAsia="Times New Roman" w:hAnsi="Arial" w:cs="Arial"/>
          <w:color w:val="000000"/>
          <w:sz w:val="24"/>
          <w:szCs w:val="24"/>
          <w:lang w:eastAsia="cs-CZ"/>
        </w:rPr>
        <w:t xml:space="preserve"> a pokroky a způsobilost dětí</w:t>
      </w:r>
      <w:r w:rsidR="009A79A7" w:rsidRPr="00E35E6C">
        <w:rPr>
          <w:rFonts w:ascii="Arial" w:eastAsia="Times New Roman" w:hAnsi="Arial" w:cs="Arial"/>
          <w:color w:val="000000"/>
          <w:sz w:val="24"/>
          <w:szCs w:val="24"/>
          <w:lang w:eastAsia="cs-CZ"/>
        </w:rPr>
        <w:t xml:space="preserve">. Třídní kniha je kdykoliv k dispozici k nahlédnutí. </w:t>
      </w:r>
    </w:p>
    <w:p w:rsidR="009A79A7" w:rsidRPr="00E35E6C" w:rsidRDefault="009A79A7" w:rsidP="00E35E6C">
      <w:pPr>
        <w:shd w:val="clear" w:color="auto" w:fill="FFFFFF"/>
        <w:spacing w:after="0" w:line="240" w:lineRule="auto"/>
        <w:rPr>
          <w:rFonts w:ascii="Arial" w:eastAsia="Times New Roman" w:hAnsi="Arial" w:cs="Arial"/>
          <w:color w:val="000000"/>
          <w:sz w:val="24"/>
          <w:szCs w:val="24"/>
          <w:lang w:eastAsia="cs-CZ"/>
        </w:rPr>
      </w:pPr>
      <w:r w:rsidRPr="00E35E6C">
        <w:rPr>
          <w:rFonts w:ascii="Arial" w:eastAsia="Times New Roman" w:hAnsi="Arial" w:cs="Arial"/>
          <w:color w:val="000000"/>
          <w:sz w:val="24"/>
          <w:szCs w:val="24"/>
          <w:lang w:eastAsia="cs-CZ"/>
        </w:rPr>
        <w:t>Všechny paní učitelky jsou ke své práci plně kvalifikované a nadále se pravidelně vzdělávají ve své pedagogické praxi účastí na seminářích.</w:t>
      </w:r>
    </w:p>
    <w:p w:rsidR="00E35E6C" w:rsidRDefault="00E35E6C" w:rsidP="00E35E6C">
      <w:pPr>
        <w:shd w:val="clear" w:color="auto" w:fill="FFFFFF"/>
        <w:spacing w:after="0" w:line="240" w:lineRule="auto"/>
        <w:rPr>
          <w:rFonts w:ascii="Arial" w:eastAsia="Times New Roman" w:hAnsi="Arial" w:cs="Arial"/>
          <w:color w:val="000000"/>
          <w:sz w:val="24"/>
          <w:szCs w:val="24"/>
          <w:lang w:eastAsia="cs-CZ"/>
        </w:rPr>
      </w:pPr>
    </w:p>
    <w:p w:rsidR="009A79A7" w:rsidRDefault="009A79A7" w:rsidP="00E35E6C">
      <w:pPr>
        <w:shd w:val="clear" w:color="auto" w:fill="FFFFFF"/>
        <w:spacing w:after="0" w:line="240" w:lineRule="auto"/>
        <w:rPr>
          <w:rFonts w:ascii="Arial" w:eastAsia="Times New Roman" w:hAnsi="Arial" w:cs="Arial"/>
          <w:color w:val="000000"/>
          <w:sz w:val="24"/>
          <w:szCs w:val="24"/>
          <w:lang w:eastAsia="cs-CZ"/>
        </w:rPr>
      </w:pPr>
      <w:r w:rsidRPr="00E35E6C">
        <w:rPr>
          <w:rFonts w:ascii="Arial" w:eastAsia="Times New Roman" w:hAnsi="Arial" w:cs="Arial"/>
          <w:color w:val="000000"/>
          <w:sz w:val="24"/>
          <w:szCs w:val="24"/>
          <w:lang w:eastAsia="cs-CZ"/>
        </w:rPr>
        <w:t xml:space="preserve">Poslední dobou se zabýváme neustálými požadavky na kroužky ze strany rodičů, ale zrovna Česká školní inspekce </w:t>
      </w:r>
      <w:r w:rsidR="00E35E6C" w:rsidRPr="00E35E6C">
        <w:rPr>
          <w:rFonts w:ascii="Arial" w:eastAsia="Times New Roman" w:hAnsi="Arial" w:cs="Arial"/>
          <w:color w:val="000000"/>
          <w:sz w:val="24"/>
          <w:szCs w:val="24"/>
          <w:lang w:eastAsia="cs-CZ"/>
        </w:rPr>
        <w:t>je nechce! Tvrdí, my si myslíme,</w:t>
      </w:r>
      <w:r w:rsidRPr="00E35E6C">
        <w:rPr>
          <w:rFonts w:ascii="Arial" w:eastAsia="Times New Roman" w:hAnsi="Arial" w:cs="Arial"/>
          <w:color w:val="000000"/>
          <w:sz w:val="24"/>
          <w:szCs w:val="24"/>
          <w:lang w:eastAsia="cs-CZ"/>
        </w:rPr>
        <w:t xml:space="preserve"> zcela logicky, že veškeré předškolní vzdělávání se má týkat VŠECH dětí, ne jenom jakýchsi privilegovaných dětí, jejichž rodiče si rádi připlatí za to, co by mělo být normálním standardem každé mateřské školy. Mateřská škola je odpovědná, že předškolní vzdělávání probíhá u všech dětí a ve všech směrech, tak proč ještě dělat navíc kroužky pro vybrané děti. Kam by se v tomto chápání ztratila naše každodenní práce? A proč za to ještě platit? </w:t>
      </w:r>
    </w:p>
    <w:sectPr w:rsidR="009A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A7"/>
    <w:rsid w:val="00001124"/>
    <w:rsid w:val="00002231"/>
    <w:rsid w:val="00004776"/>
    <w:rsid w:val="00012928"/>
    <w:rsid w:val="000224B8"/>
    <w:rsid w:val="00025EDD"/>
    <w:rsid w:val="00034DF1"/>
    <w:rsid w:val="00041A35"/>
    <w:rsid w:val="00042FE2"/>
    <w:rsid w:val="0004787C"/>
    <w:rsid w:val="00051AA1"/>
    <w:rsid w:val="00051E8E"/>
    <w:rsid w:val="00061298"/>
    <w:rsid w:val="00067826"/>
    <w:rsid w:val="00073310"/>
    <w:rsid w:val="00076268"/>
    <w:rsid w:val="00076592"/>
    <w:rsid w:val="000807E4"/>
    <w:rsid w:val="00084CA7"/>
    <w:rsid w:val="00090F46"/>
    <w:rsid w:val="000972BE"/>
    <w:rsid w:val="000A2A3B"/>
    <w:rsid w:val="000B254E"/>
    <w:rsid w:val="000C0A79"/>
    <w:rsid w:val="000C5FA9"/>
    <w:rsid w:val="000C7CDB"/>
    <w:rsid w:val="000E0798"/>
    <w:rsid w:val="000E28F9"/>
    <w:rsid w:val="000E3A35"/>
    <w:rsid w:val="000E5257"/>
    <w:rsid w:val="000F2428"/>
    <w:rsid w:val="000F766F"/>
    <w:rsid w:val="001072B0"/>
    <w:rsid w:val="00110F77"/>
    <w:rsid w:val="00113C6A"/>
    <w:rsid w:val="001278C8"/>
    <w:rsid w:val="00130459"/>
    <w:rsid w:val="00133D56"/>
    <w:rsid w:val="00146F97"/>
    <w:rsid w:val="00146FD6"/>
    <w:rsid w:val="00150AFC"/>
    <w:rsid w:val="0015662E"/>
    <w:rsid w:val="001628EF"/>
    <w:rsid w:val="00167356"/>
    <w:rsid w:val="001701A8"/>
    <w:rsid w:val="001701B9"/>
    <w:rsid w:val="001738FD"/>
    <w:rsid w:val="00176139"/>
    <w:rsid w:val="00176439"/>
    <w:rsid w:val="0018144B"/>
    <w:rsid w:val="00182174"/>
    <w:rsid w:val="00187CD3"/>
    <w:rsid w:val="00191201"/>
    <w:rsid w:val="001A30DB"/>
    <w:rsid w:val="001A7767"/>
    <w:rsid w:val="001B577C"/>
    <w:rsid w:val="001B5930"/>
    <w:rsid w:val="001C27A3"/>
    <w:rsid w:val="001C2F81"/>
    <w:rsid w:val="001C30D2"/>
    <w:rsid w:val="001C3EE5"/>
    <w:rsid w:val="001C4C84"/>
    <w:rsid w:val="001C507D"/>
    <w:rsid w:val="001C7F88"/>
    <w:rsid w:val="001D0A4C"/>
    <w:rsid w:val="001D4BCC"/>
    <w:rsid w:val="001E03D5"/>
    <w:rsid w:val="001E2BAE"/>
    <w:rsid w:val="001E42EF"/>
    <w:rsid w:val="001E6CEA"/>
    <w:rsid w:val="001F2A77"/>
    <w:rsid w:val="001F6691"/>
    <w:rsid w:val="002034C6"/>
    <w:rsid w:val="00207393"/>
    <w:rsid w:val="00213E82"/>
    <w:rsid w:val="00216B01"/>
    <w:rsid w:val="002222C6"/>
    <w:rsid w:val="002273E8"/>
    <w:rsid w:val="002302F3"/>
    <w:rsid w:val="00233678"/>
    <w:rsid w:val="00233EF9"/>
    <w:rsid w:val="00234C8B"/>
    <w:rsid w:val="0023553B"/>
    <w:rsid w:val="002401FB"/>
    <w:rsid w:val="00240AAD"/>
    <w:rsid w:val="002552AF"/>
    <w:rsid w:val="00256031"/>
    <w:rsid w:val="00256E12"/>
    <w:rsid w:val="0026089D"/>
    <w:rsid w:val="00261AB6"/>
    <w:rsid w:val="00263B07"/>
    <w:rsid w:val="002678FC"/>
    <w:rsid w:val="00267BC5"/>
    <w:rsid w:val="00273952"/>
    <w:rsid w:val="00273D31"/>
    <w:rsid w:val="00274676"/>
    <w:rsid w:val="00275CDD"/>
    <w:rsid w:val="0028331C"/>
    <w:rsid w:val="00284878"/>
    <w:rsid w:val="00285D15"/>
    <w:rsid w:val="002A0113"/>
    <w:rsid w:val="002A2C7F"/>
    <w:rsid w:val="002A4964"/>
    <w:rsid w:val="002B211E"/>
    <w:rsid w:val="002B3F09"/>
    <w:rsid w:val="002B6353"/>
    <w:rsid w:val="002C5A17"/>
    <w:rsid w:val="002C69AB"/>
    <w:rsid w:val="002E18B8"/>
    <w:rsid w:val="002E1BB3"/>
    <w:rsid w:val="002E22E6"/>
    <w:rsid w:val="002E26B0"/>
    <w:rsid w:val="002E45F4"/>
    <w:rsid w:val="002F09FF"/>
    <w:rsid w:val="00301901"/>
    <w:rsid w:val="00315A84"/>
    <w:rsid w:val="003172B0"/>
    <w:rsid w:val="00321914"/>
    <w:rsid w:val="003279B7"/>
    <w:rsid w:val="00330131"/>
    <w:rsid w:val="00330524"/>
    <w:rsid w:val="0033053A"/>
    <w:rsid w:val="003363FA"/>
    <w:rsid w:val="0034000A"/>
    <w:rsid w:val="00342439"/>
    <w:rsid w:val="00343271"/>
    <w:rsid w:val="0034723D"/>
    <w:rsid w:val="003477BB"/>
    <w:rsid w:val="003503A0"/>
    <w:rsid w:val="00354F48"/>
    <w:rsid w:val="00356C44"/>
    <w:rsid w:val="00363E4B"/>
    <w:rsid w:val="00370C20"/>
    <w:rsid w:val="00381757"/>
    <w:rsid w:val="003936E2"/>
    <w:rsid w:val="00397D17"/>
    <w:rsid w:val="003A38BF"/>
    <w:rsid w:val="003C126F"/>
    <w:rsid w:val="003C3C60"/>
    <w:rsid w:val="003D158C"/>
    <w:rsid w:val="003D239B"/>
    <w:rsid w:val="003D3276"/>
    <w:rsid w:val="003D5471"/>
    <w:rsid w:val="003E2A67"/>
    <w:rsid w:val="003F751A"/>
    <w:rsid w:val="003F7AEF"/>
    <w:rsid w:val="00404B3D"/>
    <w:rsid w:val="004054D4"/>
    <w:rsid w:val="004103FD"/>
    <w:rsid w:val="004138A7"/>
    <w:rsid w:val="004202C1"/>
    <w:rsid w:val="00423780"/>
    <w:rsid w:val="00441B71"/>
    <w:rsid w:val="00444B7D"/>
    <w:rsid w:val="00447942"/>
    <w:rsid w:val="004528FC"/>
    <w:rsid w:val="00453F86"/>
    <w:rsid w:val="0046160B"/>
    <w:rsid w:val="0046248E"/>
    <w:rsid w:val="004641B4"/>
    <w:rsid w:val="0047637B"/>
    <w:rsid w:val="00476F28"/>
    <w:rsid w:val="00481D6A"/>
    <w:rsid w:val="0048298A"/>
    <w:rsid w:val="0049287D"/>
    <w:rsid w:val="00496093"/>
    <w:rsid w:val="00496DFA"/>
    <w:rsid w:val="004A0832"/>
    <w:rsid w:val="004A6BF3"/>
    <w:rsid w:val="004B7EFD"/>
    <w:rsid w:val="004C646F"/>
    <w:rsid w:val="004D0CC8"/>
    <w:rsid w:val="004D114E"/>
    <w:rsid w:val="004E1395"/>
    <w:rsid w:val="004E2674"/>
    <w:rsid w:val="004E2E87"/>
    <w:rsid w:val="004E3966"/>
    <w:rsid w:val="004E6CEA"/>
    <w:rsid w:val="004E7959"/>
    <w:rsid w:val="004F5604"/>
    <w:rsid w:val="004F5854"/>
    <w:rsid w:val="005018AB"/>
    <w:rsid w:val="005040E6"/>
    <w:rsid w:val="00510E4F"/>
    <w:rsid w:val="00514B21"/>
    <w:rsid w:val="00523EA1"/>
    <w:rsid w:val="00527049"/>
    <w:rsid w:val="00533220"/>
    <w:rsid w:val="00537702"/>
    <w:rsid w:val="005405BF"/>
    <w:rsid w:val="0054759F"/>
    <w:rsid w:val="0055109F"/>
    <w:rsid w:val="00554008"/>
    <w:rsid w:val="0055417D"/>
    <w:rsid w:val="00564BD1"/>
    <w:rsid w:val="00565DF1"/>
    <w:rsid w:val="00566142"/>
    <w:rsid w:val="005754C0"/>
    <w:rsid w:val="00577518"/>
    <w:rsid w:val="005804F2"/>
    <w:rsid w:val="00581C73"/>
    <w:rsid w:val="00592299"/>
    <w:rsid w:val="00594C59"/>
    <w:rsid w:val="00596A5C"/>
    <w:rsid w:val="005A33A2"/>
    <w:rsid w:val="005B1285"/>
    <w:rsid w:val="005B1E4D"/>
    <w:rsid w:val="005B5D66"/>
    <w:rsid w:val="005C758F"/>
    <w:rsid w:val="005D3481"/>
    <w:rsid w:val="005E1FFC"/>
    <w:rsid w:val="005E4DE5"/>
    <w:rsid w:val="005F6881"/>
    <w:rsid w:val="00607A04"/>
    <w:rsid w:val="006210F2"/>
    <w:rsid w:val="0062160F"/>
    <w:rsid w:val="00624332"/>
    <w:rsid w:val="006255D4"/>
    <w:rsid w:val="00632A96"/>
    <w:rsid w:val="00635566"/>
    <w:rsid w:val="00641A1C"/>
    <w:rsid w:val="006468C5"/>
    <w:rsid w:val="00647F04"/>
    <w:rsid w:val="00661EE6"/>
    <w:rsid w:val="006630D8"/>
    <w:rsid w:val="00666527"/>
    <w:rsid w:val="0066675B"/>
    <w:rsid w:val="00672F76"/>
    <w:rsid w:val="006831C1"/>
    <w:rsid w:val="0068421C"/>
    <w:rsid w:val="00685A38"/>
    <w:rsid w:val="00694905"/>
    <w:rsid w:val="006949EE"/>
    <w:rsid w:val="006A0B18"/>
    <w:rsid w:val="006A1266"/>
    <w:rsid w:val="006B51E2"/>
    <w:rsid w:val="006C2941"/>
    <w:rsid w:val="006C4169"/>
    <w:rsid w:val="006D5DF0"/>
    <w:rsid w:val="006D7FB1"/>
    <w:rsid w:val="006F002D"/>
    <w:rsid w:val="006F37A0"/>
    <w:rsid w:val="006F67A9"/>
    <w:rsid w:val="006F7534"/>
    <w:rsid w:val="006F768F"/>
    <w:rsid w:val="007019B5"/>
    <w:rsid w:val="00720FFA"/>
    <w:rsid w:val="00731C33"/>
    <w:rsid w:val="007367BE"/>
    <w:rsid w:val="00736C8B"/>
    <w:rsid w:val="00741AFC"/>
    <w:rsid w:val="00743C6B"/>
    <w:rsid w:val="007464F7"/>
    <w:rsid w:val="007542D6"/>
    <w:rsid w:val="0076069D"/>
    <w:rsid w:val="00760EBD"/>
    <w:rsid w:val="0076670C"/>
    <w:rsid w:val="00767DC5"/>
    <w:rsid w:val="00776092"/>
    <w:rsid w:val="00790CC9"/>
    <w:rsid w:val="00797F1D"/>
    <w:rsid w:val="007B0B24"/>
    <w:rsid w:val="007B2946"/>
    <w:rsid w:val="007B50F3"/>
    <w:rsid w:val="007C3C3A"/>
    <w:rsid w:val="007C7E65"/>
    <w:rsid w:val="007D33D6"/>
    <w:rsid w:val="007D76A2"/>
    <w:rsid w:val="007F0F41"/>
    <w:rsid w:val="007F7512"/>
    <w:rsid w:val="008020B4"/>
    <w:rsid w:val="008066B6"/>
    <w:rsid w:val="00813997"/>
    <w:rsid w:val="00815A39"/>
    <w:rsid w:val="00822DB9"/>
    <w:rsid w:val="0083204D"/>
    <w:rsid w:val="00837464"/>
    <w:rsid w:val="00843A78"/>
    <w:rsid w:val="00851835"/>
    <w:rsid w:val="008628F5"/>
    <w:rsid w:val="00862FAC"/>
    <w:rsid w:val="0086465C"/>
    <w:rsid w:val="008658B4"/>
    <w:rsid w:val="00865D10"/>
    <w:rsid w:val="00870CCA"/>
    <w:rsid w:val="008743B5"/>
    <w:rsid w:val="00877FA1"/>
    <w:rsid w:val="00882149"/>
    <w:rsid w:val="00886F11"/>
    <w:rsid w:val="008959D6"/>
    <w:rsid w:val="008976D4"/>
    <w:rsid w:val="008A3696"/>
    <w:rsid w:val="008A3F58"/>
    <w:rsid w:val="008B19F2"/>
    <w:rsid w:val="008B6168"/>
    <w:rsid w:val="008B6341"/>
    <w:rsid w:val="008B6898"/>
    <w:rsid w:val="008C7CF7"/>
    <w:rsid w:val="008D2C2A"/>
    <w:rsid w:val="008D4D69"/>
    <w:rsid w:val="008D66C6"/>
    <w:rsid w:val="008E0C69"/>
    <w:rsid w:val="008F4F1D"/>
    <w:rsid w:val="008F505E"/>
    <w:rsid w:val="008F6989"/>
    <w:rsid w:val="008F7064"/>
    <w:rsid w:val="008F779E"/>
    <w:rsid w:val="00901D91"/>
    <w:rsid w:val="00905910"/>
    <w:rsid w:val="0091179A"/>
    <w:rsid w:val="00913F64"/>
    <w:rsid w:val="00917B42"/>
    <w:rsid w:val="009217A8"/>
    <w:rsid w:val="00921845"/>
    <w:rsid w:val="009331EE"/>
    <w:rsid w:val="00935A0C"/>
    <w:rsid w:val="00943244"/>
    <w:rsid w:val="0094587F"/>
    <w:rsid w:val="00946766"/>
    <w:rsid w:val="00952313"/>
    <w:rsid w:val="00952E99"/>
    <w:rsid w:val="009568F6"/>
    <w:rsid w:val="009667BE"/>
    <w:rsid w:val="00970D37"/>
    <w:rsid w:val="00971F4F"/>
    <w:rsid w:val="009907C9"/>
    <w:rsid w:val="00991609"/>
    <w:rsid w:val="009A0659"/>
    <w:rsid w:val="009A0998"/>
    <w:rsid w:val="009A1089"/>
    <w:rsid w:val="009A79A7"/>
    <w:rsid w:val="009B0077"/>
    <w:rsid w:val="009B0947"/>
    <w:rsid w:val="009B1280"/>
    <w:rsid w:val="009B2436"/>
    <w:rsid w:val="009B2FE1"/>
    <w:rsid w:val="009B77F1"/>
    <w:rsid w:val="009C0F2E"/>
    <w:rsid w:val="009C1DC4"/>
    <w:rsid w:val="009D43CE"/>
    <w:rsid w:val="009E3375"/>
    <w:rsid w:val="009E58F2"/>
    <w:rsid w:val="009F0C0C"/>
    <w:rsid w:val="009F6630"/>
    <w:rsid w:val="00A01ECA"/>
    <w:rsid w:val="00A04203"/>
    <w:rsid w:val="00A12327"/>
    <w:rsid w:val="00A131AE"/>
    <w:rsid w:val="00A237DB"/>
    <w:rsid w:val="00A278AB"/>
    <w:rsid w:val="00A310DE"/>
    <w:rsid w:val="00A362D6"/>
    <w:rsid w:val="00A4015D"/>
    <w:rsid w:val="00A52824"/>
    <w:rsid w:val="00A55779"/>
    <w:rsid w:val="00A60EED"/>
    <w:rsid w:val="00A63D16"/>
    <w:rsid w:val="00A737C2"/>
    <w:rsid w:val="00A745CF"/>
    <w:rsid w:val="00A87AD4"/>
    <w:rsid w:val="00A90474"/>
    <w:rsid w:val="00A91CF2"/>
    <w:rsid w:val="00A91F89"/>
    <w:rsid w:val="00A958D5"/>
    <w:rsid w:val="00AB02DD"/>
    <w:rsid w:val="00AC7F27"/>
    <w:rsid w:val="00AD1049"/>
    <w:rsid w:val="00AE69FE"/>
    <w:rsid w:val="00AF0667"/>
    <w:rsid w:val="00AF6139"/>
    <w:rsid w:val="00B04779"/>
    <w:rsid w:val="00B04C7C"/>
    <w:rsid w:val="00B347BC"/>
    <w:rsid w:val="00B370CC"/>
    <w:rsid w:val="00B4077C"/>
    <w:rsid w:val="00B415FD"/>
    <w:rsid w:val="00B42B75"/>
    <w:rsid w:val="00B50E9C"/>
    <w:rsid w:val="00B5543B"/>
    <w:rsid w:val="00B55443"/>
    <w:rsid w:val="00B615B1"/>
    <w:rsid w:val="00B71A34"/>
    <w:rsid w:val="00B836B6"/>
    <w:rsid w:val="00B929AF"/>
    <w:rsid w:val="00B95651"/>
    <w:rsid w:val="00BA312F"/>
    <w:rsid w:val="00BA54FC"/>
    <w:rsid w:val="00BB7A0F"/>
    <w:rsid w:val="00BC33E7"/>
    <w:rsid w:val="00BD1FE6"/>
    <w:rsid w:val="00BD2690"/>
    <w:rsid w:val="00BD3BFC"/>
    <w:rsid w:val="00BE37D6"/>
    <w:rsid w:val="00BE3DD3"/>
    <w:rsid w:val="00BF3936"/>
    <w:rsid w:val="00BF6753"/>
    <w:rsid w:val="00C01C02"/>
    <w:rsid w:val="00C078D2"/>
    <w:rsid w:val="00C21173"/>
    <w:rsid w:val="00C21815"/>
    <w:rsid w:val="00C23D98"/>
    <w:rsid w:val="00C23DD7"/>
    <w:rsid w:val="00C26A42"/>
    <w:rsid w:val="00C352DB"/>
    <w:rsid w:val="00C37097"/>
    <w:rsid w:val="00C376F1"/>
    <w:rsid w:val="00C4146F"/>
    <w:rsid w:val="00C41833"/>
    <w:rsid w:val="00C45831"/>
    <w:rsid w:val="00C65DBE"/>
    <w:rsid w:val="00C7547E"/>
    <w:rsid w:val="00C7607F"/>
    <w:rsid w:val="00C76132"/>
    <w:rsid w:val="00C7773D"/>
    <w:rsid w:val="00C80AAD"/>
    <w:rsid w:val="00C81A43"/>
    <w:rsid w:val="00C820F4"/>
    <w:rsid w:val="00C837FD"/>
    <w:rsid w:val="00C90A6B"/>
    <w:rsid w:val="00C975F1"/>
    <w:rsid w:val="00C9760C"/>
    <w:rsid w:val="00CA065E"/>
    <w:rsid w:val="00CA0A16"/>
    <w:rsid w:val="00CA3FAA"/>
    <w:rsid w:val="00CA51A7"/>
    <w:rsid w:val="00CA767D"/>
    <w:rsid w:val="00CC1299"/>
    <w:rsid w:val="00CC1995"/>
    <w:rsid w:val="00CC2014"/>
    <w:rsid w:val="00CC21FE"/>
    <w:rsid w:val="00CC2861"/>
    <w:rsid w:val="00CD1AB8"/>
    <w:rsid w:val="00CD32ED"/>
    <w:rsid w:val="00CD6BBE"/>
    <w:rsid w:val="00CE2D94"/>
    <w:rsid w:val="00CF44DB"/>
    <w:rsid w:val="00CF6C18"/>
    <w:rsid w:val="00D0563D"/>
    <w:rsid w:val="00D05BD0"/>
    <w:rsid w:val="00D06F87"/>
    <w:rsid w:val="00D12939"/>
    <w:rsid w:val="00D167D2"/>
    <w:rsid w:val="00D17BA1"/>
    <w:rsid w:val="00D3067F"/>
    <w:rsid w:val="00D334D4"/>
    <w:rsid w:val="00D457C1"/>
    <w:rsid w:val="00D4659C"/>
    <w:rsid w:val="00D560E6"/>
    <w:rsid w:val="00D70E02"/>
    <w:rsid w:val="00D7557B"/>
    <w:rsid w:val="00D76A95"/>
    <w:rsid w:val="00D772CA"/>
    <w:rsid w:val="00D822F8"/>
    <w:rsid w:val="00D861C0"/>
    <w:rsid w:val="00D935D7"/>
    <w:rsid w:val="00D93D17"/>
    <w:rsid w:val="00D94FA7"/>
    <w:rsid w:val="00DA1D4A"/>
    <w:rsid w:val="00DA237F"/>
    <w:rsid w:val="00DA6266"/>
    <w:rsid w:val="00DD794F"/>
    <w:rsid w:val="00DE6DF3"/>
    <w:rsid w:val="00DF04CE"/>
    <w:rsid w:val="00DF1EBD"/>
    <w:rsid w:val="00DF58B0"/>
    <w:rsid w:val="00E029D9"/>
    <w:rsid w:val="00E125BE"/>
    <w:rsid w:val="00E14FAE"/>
    <w:rsid w:val="00E21450"/>
    <w:rsid w:val="00E24B16"/>
    <w:rsid w:val="00E35688"/>
    <w:rsid w:val="00E35E6C"/>
    <w:rsid w:val="00E4007C"/>
    <w:rsid w:val="00E429F7"/>
    <w:rsid w:val="00E432FF"/>
    <w:rsid w:val="00E5654B"/>
    <w:rsid w:val="00E613CE"/>
    <w:rsid w:val="00E615FF"/>
    <w:rsid w:val="00E616BE"/>
    <w:rsid w:val="00E622E3"/>
    <w:rsid w:val="00E71A5B"/>
    <w:rsid w:val="00E74267"/>
    <w:rsid w:val="00E759CC"/>
    <w:rsid w:val="00E85A66"/>
    <w:rsid w:val="00E85E83"/>
    <w:rsid w:val="00E8666E"/>
    <w:rsid w:val="00E866A9"/>
    <w:rsid w:val="00E90C7C"/>
    <w:rsid w:val="00E9156D"/>
    <w:rsid w:val="00E939C8"/>
    <w:rsid w:val="00E95A55"/>
    <w:rsid w:val="00E96CAF"/>
    <w:rsid w:val="00EA53E9"/>
    <w:rsid w:val="00EB6B58"/>
    <w:rsid w:val="00EC198C"/>
    <w:rsid w:val="00EC4F18"/>
    <w:rsid w:val="00ED14A7"/>
    <w:rsid w:val="00ED2960"/>
    <w:rsid w:val="00ED5229"/>
    <w:rsid w:val="00EE0B34"/>
    <w:rsid w:val="00EE2EB5"/>
    <w:rsid w:val="00EE6A82"/>
    <w:rsid w:val="00EF2C6E"/>
    <w:rsid w:val="00EF58D3"/>
    <w:rsid w:val="00F01857"/>
    <w:rsid w:val="00F073FE"/>
    <w:rsid w:val="00F11000"/>
    <w:rsid w:val="00F134DB"/>
    <w:rsid w:val="00F25770"/>
    <w:rsid w:val="00F4166B"/>
    <w:rsid w:val="00F4265D"/>
    <w:rsid w:val="00F5080E"/>
    <w:rsid w:val="00F60533"/>
    <w:rsid w:val="00F61A5B"/>
    <w:rsid w:val="00F71916"/>
    <w:rsid w:val="00F72757"/>
    <w:rsid w:val="00F72CC6"/>
    <w:rsid w:val="00F80EC3"/>
    <w:rsid w:val="00F90855"/>
    <w:rsid w:val="00F91191"/>
    <w:rsid w:val="00F9360A"/>
    <w:rsid w:val="00F93DDE"/>
    <w:rsid w:val="00F94442"/>
    <w:rsid w:val="00F951C5"/>
    <w:rsid w:val="00F97EC7"/>
    <w:rsid w:val="00FA3942"/>
    <w:rsid w:val="00FA3E5A"/>
    <w:rsid w:val="00FA46D7"/>
    <w:rsid w:val="00FA547D"/>
    <w:rsid w:val="00FA77CA"/>
    <w:rsid w:val="00FA7E36"/>
    <w:rsid w:val="00FB0D83"/>
    <w:rsid w:val="00FB1B71"/>
    <w:rsid w:val="00FC1C9C"/>
    <w:rsid w:val="00FC1D83"/>
    <w:rsid w:val="00FC5B71"/>
    <w:rsid w:val="00FD4C66"/>
    <w:rsid w:val="00FE2C59"/>
    <w:rsid w:val="00FE30D6"/>
    <w:rsid w:val="00FE317E"/>
    <w:rsid w:val="00FE742F"/>
    <w:rsid w:val="00FF276F"/>
    <w:rsid w:val="00FF4DE4"/>
    <w:rsid w:val="00FF6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304A5-294A-4C46-9194-A4DE8C29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43271"/>
    <w:rPr>
      <w:color w:val="0563C1" w:themeColor="hyperlink"/>
      <w:u w:val="single"/>
    </w:rPr>
  </w:style>
  <w:style w:type="paragraph" w:styleId="Textbubliny">
    <w:name w:val="Balloon Text"/>
    <w:basedOn w:val="Normln"/>
    <w:link w:val="TextbublinyChar"/>
    <w:uiPriority w:val="99"/>
    <w:semiHidden/>
    <w:unhideWhenUsed/>
    <w:rsid w:val="00D06F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6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09244">
      <w:bodyDiv w:val="1"/>
      <w:marLeft w:val="0"/>
      <w:marRight w:val="0"/>
      <w:marTop w:val="0"/>
      <w:marBottom w:val="0"/>
      <w:divBdr>
        <w:top w:val="none" w:sz="0" w:space="0" w:color="auto"/>
        <w:left w:val="none" w:sz="0" w:space="0" w:color="auto"/>
        <w:bottom w:val="none" w:sz="0" w:space="0" w:color="auto"/>
        <w:right w:val="none" w:sz="0" w:space="0" w:color="auto"/>
      </w:divBdr>
      <w:divsChild>
        <w:div w:id="1635022540">
          <w:marLeft w:val="0"/>
          <w:marRight w:val="0"/>
          <w:marTop w:val="0"/>
          <w:marBottom w:val="0"/>
          <w:divBdr>
            <w:top w:val="none" w:sz="0" w:space="0" w:color="auto"/>
            <w:left w:val="none" w:sz="0" w:space="0" w:color="auto"/>
            <w:bottom w:val="none" w:sz="0" w:space="0" w:color="auto"/>
            <w:right w:val="none" w:sz="0" w:space="0" w:color="auto"/>
          </w:divBdr>
          <w:divsChild>
            <w:div w:id="1201363817">
              <w:marLeft w:val="0"/>
              <w:marRight w:val="0"/>
              <w:marTop w:val="0"/>
              <w:marBottom w:val="0"/>
              <w:divBdr>
                <w:top w:val="none" w:sz="0" w:space="0" w:color="auto"/>
                <w:left w:val="none" w:sz="0" w:space="0" w:color="auto"/>
                <w:bottom w:val="none" w:sz="0" w:space="0" w:color="auto"/>
                <w:right w:val="none" w:sz="0" w:space="0" w:color="auto"/>
              </w:divBdr>
              <w:divsChild>
                <w:div w:id="1981420797">
                  <w:marLeft w:val="0"/>
                  <w:marRight w:val="0"/>
                  <w:marTop w:val="0"/>
                  <w:marBottom w:val="0"/>
                  <w:divBdr>
                    <w:top w:val="none" w:sz="0" w:space="0" w:color="auto"/>
                    <w:left w:val="none" w:sz="0" w:space="0" w:color="auto"/>
                    <w:bottom w:val="none" w:sz="0" w:space="0" w:color="auto"/>
                    <w:right w:val="none" w:sz="0" w:space="0" w:color="auto"/>
                  </w:divBdr>
                  <w:divsChild>
                    <w:div w:id="183595199">
                      <w:marLeft w:val="0"/>
                      <w:marRight w:val="0"/>
                      <w:marTop w:val="0"/>
                      <w:marBottom w:val="0"/>
                      <w:divBdr>
                        <w:top w:val="none" w:sz="0" w:space="0" w:color="auto"/>
                        <w:left w:val="none" w:sz="0" w:space="0" w:color="auto"/>
                        <w:bottom w:val="none" w:sz="0" w:space="0" w:color="auto"/>
                        <w:right w:val="none" w:sz="0" w:space="0" w:color="auto"/>
                      </w:divBdr>
                      <w:divsChild>
                        <w:div w:id="380792743">
                          <w:marLeft w:val="0"/>
                          <w:marRight w:val="0"/>
                          <w:marTop w:val="0"/>
                          <w:marBottom w:val="0"/>
                          <w:divBdr>
                            <w:top w:val="none" w:sz="0" w:space="0" w:color="auto"/>
                            <w:left w:val="none" w:sz="0" w:space="0" w:color="auto"/>
                            <w:bottom w:val="none" w:sz="0" w:space="0" w:color="auto"/>
                            <w:right w:val="none" w:sz="0" w:space="0" w:color="auto"/>
                          </w:divBdr>
                          <w:divsChild>
                            <w:div w:id="1083918415">
                              <w:marLeft w:val="0"/>
                              <w:marRight w:val="0"/>
                              <w:marTop w:val="0"/>
                              <w:marBottom w:val="0"/>
                              <w:divBdr>
                                <w:top w:val="none" w:sz="0" w:space="0" w:color="auto"/>
                                <w:left w:val="none" w:sz="0" w:space="0" w:color="auto"/>
                                <w:bottom w:val="none" w:sz="0" w:space="0" w:color="auto"/>
                                <w:right w:val="none" w:sz="0" w:space="0" w:color="auto"/>
                              </w:divBdr>
                              <w:divsChild>
                                <w:div w:id="1915123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929104">
      <w:bodyDiv w:val="1"/>
      <w:marLeft w:val="0"/>
      <w:marRight w:val="0"/>
      <w:marTop w:val="0"/>
      <w:marBottom w:val="0"/>
      <w:divBdr>
        <w:top w:val="none" w:sz="0" w:space="0" w:color="auto"/>
        <w:left w:val="none" w:sz="0" w:space="0" w:color="auto"/>
        <w:bottom w:val="none" w:sz="0" w:space="0" w:color="auto"/>
        <w:right w:val="none" w:sz="0" w:space="0" w:color="auto"/>
      </w:divBdr>
      <w:divsChild>
        <w:div w:id="784080405">
          <w:marLeft w:val="0"/>
          <w:marRight w:val="0"/>
          <w:marTop w:val="0"/>
          <w:marBottom w:val="0"/>
          <w:divBdr>
            <w:top w:val="none" w:sz="0" w:space="0" w:color="auto"/>
            <w:left w:val="none" w:sz="0" w:space="0" w:color="auto"/>
            <w:bottom w:val="none" w:sz="0" w:space="0" w:color="auto"/>
            <w:right w:val="none" w:sz="0" w:space="0" w:color="auto"/>
          </w:divBdr>
          <w:divsChild>
            <w:div w:id="1720206175">
              <w:marLeft w:val="0"/>
              <w:marRight w:val="0"/>
              <w:marTop w:val="0"/>
              <w:marBottom w:val="0"/>
              <w:divBdr>
                <w:top w:val="none" w:sz="0" w:space="0" w:color="auto"/>
                <w:left w:val="none" w:sz="0" w:space="0" w:color="auto"/>
                <w:bottom w:val="none" w:sz="0" w:space="0" w:color="auto"/>
                <w:right w:val="none" w:sz="0" w:space="0" w:color="auto"/>
              </w:divBdr>
              <w:divsChild>
                <w:div w:id="1022514668">
                  <w:marLeft w:val="0"/>
                  <w:marRight w:val="0"/>
                  <w:marTop w:val="0"/>
                  <w:marBottom w:val="0"/>
                  <w:divBdr>
                    <w:top w:val="none" w:sz="0" w:space="0" w:color="auto"/>
                    <w:left w:val="none" w:sz="0" w:space="0" w:color="auto"/>
                    <w:bottom w:val="none" w:sz="0" w:space="0" w:color="auto"/>
                    <w:right w:val="none" w:sz="0" w:space="0" w:color="auto"/>
                  </w:divBdr>
                  <w:divsChild>
                    <w:div w:id="2069496633">
                      <w:marLeft w:val="0"/>
                      <w:marRight w:val="0"/>
                      <w:marTop w:val="0"/>
                      <w:marBottom w:val="0"/>
                      <w:divBdr>
                        <w:top w:val="none" w:sz="0" w:space="0" w:color="auto"/>
                        <w:left w:val="none" w:sz="0" w:space="0" w:color="auto"/>
                        <w:bottom w:val="none" w:sz="0" w:space="0" w:color="auto"/>
                        <w:right w:val="none" w:sz="0" w:space="0" w:color="auto"/>
                      </w:divBdr>
                      <w:divsChild>
                        <w:div w:id="372193440">
                          <w:marLeft w:val="0"/>
                          <w:marRight w:val="0"/>
                          <w:marTop w:val="0"/>
                          <w:marBottom w:val="0"/>
                          <w:divBdr>
                            <w:top w:val="none" w:sz="0" w:space="0" w:color="auto"/>
                            <w:left w:val="none" w:sz="0" w:space="0" w:color="auto"/>
                            <w:bottom w:val="none" w:sz="0" w:space="0" w:color="auto"/>
                            <w:right w:val="none" w:sz="0" w:space="0" w:color="auto"/>
                          </w:divBdr>
                          <w:divsChild>
                            <w:div w:id="1900820141">
                              <w:marLeft w:val="0"/>
                              <w:marRight w:val="0"/>
                              <w:marTop w:val="0"/>
                              <w:marBottom w:val="0"/>
                              <w:divBdr>
                                <w:top w:val="none" w:sz="0" w:space="0" w:color="auto"/>
                                <w:left w:val="none" w:sz="0" w:space="0" w:color="auto"/>
                                <w:bottom w:val="none" w:sz="0" w:space="0" w:color="auto"/>
                                <w:right w:val="none" w:sz="0" w:space="0" w:color="auto"/>
                              </w:divBdr>
                              <w:divsChild>
                                <w:div w:id="2122259020">
                                  <w:marLeft w:val="0"/>
                                  <w:marRight w:val="0"/>
                                  <w:marTop w:val="0"/>
                                  <w:marBottom w:val="225"/>
                                  <w:divBdr>
                                    <w:top w:val="none" w:sz="0" w:space="0" w:color="auto"/>
                                    <w:left w:val="none" w:sz="0" w:space="0" w:color="auto"/>
                                    <w:bottom w:val="none" w:sz="0" w:space="0" w:color="auto"/>
                                    <w:right w:val="none" w:sz="0" w:space="0" w:color="auto"/>
                                  </w:divBdr>
                                  <w:divsChild>
                                    <w:div w:id="1014461538">
                                      <w:marLeft w:val="0"/>
                                      <w:marRight w:val="0"/>
                                      <w:marTop w:val="0"/>
                                      <w:marBottom w:val="0"/>
                                      <w:divBdr>
                                        <w:top w:val="none" w:sz="0" w:space="0" w:color="auto"/>
                                        <w:left w:val="none" w:sz="0" w:space="0" w:color="auto"/>
                                        <w:bottom w:val="none" w:sz="0" w:space="0" w:color="auto"/>
                                        <w:right w:val="none" w:sz="0" w:space="0" w:color="auto"/>
                                      </w:divBdr>
                                      <w:divsChild>
                                        <w:div w:id="203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12296">
      <w:bodyDiv w:val="1"/>
      <w:marLeft w:val="0"/>
      <w:marRight w:val="0"/>
      <w:marTop w:val="0"/>
      <w:marBottom w:val="0"/>
      <w:divBdr>
        <w:top w:val="none" w:sz="0" w:space="0" w:color="auto"/>
        <w:left w:val="none" w:sz="0" w:space="0" w:color="auto"/>
        <w:bottom w:val="none" w:sz="0" w:space="0" w:color="auto"/>
        <w:right w:val="none" w:sz="0" w:space="0" w:color="auto"/>
      </w:divBdr>
      <w:divsChild>
        <w:div w:id="1616668925">
          <w:marLeft w:val="0"/>
          <w:marRight w:val="0"/>
          <w:marTop w:val="0"/>
          <w:marBottom w:val="0"/>
          <w:divBdr>
            <w:top w:val="none" w:sz="0" w:space="0" w:color="auto"/>
            <w:left w:val="none" w:sz="0" w:space="0" w:color="auto"/>
            <w:bottom w:val="none" w:sz="0" w:space="0" w:color="auto"/>
            <w:right w:val="none" w:sz="0" w:space="0" w:color="auto"/>
          </w:divBdr>
          <w:divsChild>
            <w:div w:id="1770082299">
              <w:marLeft w:val="0"/>
              <w:marRight w:val="0"/>
              <w:marTop w:val="0"/>
              <w:marBottom w:val="0"/>
              <w:divBdr>
                <w:top w:val="single" w:sz="6" w:space="0" w:color="BBBBBB"/>
                <w:left w:val="single" w:sz="6" w:space="0" w:color="BBBBBB"/>
                <w:bottom w:val="single" w:sz="2" w:space="0" w:color="BBBBBB"/>
                <w:right w:val="single" w:sz="2" w:space="0" w:color="BBBBBB"/>
              </w:divBdr>
              <w:divsChild>
                <w:div w:id="26031494">
                  <w:marLeft w:val="0"/>
                  <w:marRight w:val="0"/>
                  <w:marTop w:val="0"/>
                  <w:marBottom w:val="0"/>
                  <w:divBdr>
                    <w:top w:val="none" w:sz="0" w:space="0" w:color="auto"/>
                    <w:left w:val="none" w:sz="0" w:space="0" w:color="auto"/>
                    <w:bottom w:val="none" w:sz="0" w:space="0" w:color="auto"/>
                    <w:right w:val="none" w:sz="0" w:space="0" w:color="auto"/>
                  </w:divBdr>
                  <w:divsChild>
                    <w:div w:id="755789588">
                      <w:marLeft w:val="0"/>
                      <w:marRight w:val="0"/>
                      <w:marTop w:val="0"/>
                      <w:marBottom w:val="0"/>
                      <w:divBdr>
                        <w:top w:val="none" w:sz="0" w:space="0" w:color="auto"/>
                        <w:left w:val="none" w:sz="0" w:space="0" w:color="auto"/>
                        <w:bottom w:val="none" w:sz="0" w:space="0" w:color="auto"/>
                        <w:right w:val="none" w:sz="0" w:space="0" w:color="auto"/>
                      </w:divBdr>
                      <w:divsChild>
                        <w:div w:id="1765879125">
                          <w:marLeft w:val="0"/>
                          <w:marRight w:val="0"/>
                          <w:marTop w:val="0"/>
                          <w:marBottom w:val="0"/>
                          <w:divBdr>
                            <w:top w:val="none" w:sz="0" w:space="0" w:color="auto"/>
                            <w:left w:val="none" w:sz="0" w:space="0" w:color="auto"/>
                            <w:bottom w:val="none" w:sz="0" w:space="0" w:color="auto"/>
                            <w:right w:val="none" w:sz="0" w:space="0" w:color="auto"/>
                          </w:divBdr>
                          <w:divsChild>
                            <w:div w:id="713314132">
                              <w:marLeft w:val="0"/>
                              <w:marRight w:val="0"/>
                              <w:marTop w:val="0"/>
                              <w:marBottom w:val="0"/>
                              <w:divBdr>
                                <w:top w:val="none" w:sz="0" w:space="0" w:color="auto"/>
                                <w:left w:val="none" w:sz="0" w:space="0" w:color="auto"/>
                                <w:bottom w:val="none" w:sz="0" w:space="0" w:color="auto"/>
                                <w:right w:val="none" w:sz="0" w:space="0" w:color="auto"/>
                              </w:divBdr>
                              <w:divsChild>
                                <w:div w:id="1712421234">
                                  <w:marLeft w:val="0"/>
                                  <w:marRight w:val="0"/>
                                  <w:marTop w:val="0"/>
                                  <w:marBottom w:val="0"/>
                                  <w:divBdr>
                                    <w:top w:val="none" w:sz="0" w:space="0" w:color="auto"/>
                                    <w:left w:val="none" w:sz="0" w:space="0" w:color="auto"/>
                                    <w:bottom w:val="none" w:sz="0" w:space="0" w:color="auto"/>
                                    <w:right w:val="none" w:sz="0" w:space="0" w:color="auto"/>
                                  </w:divBdr>
                                  <w:divsChild>
                                    <w:div w:id="472523334">
                                      <w:marLeft w:val="0"/>
                                      <w:marRight w:val="0"/>
                                      <w:marTop w:val="0"/>
                                      <w:marBottom w:val="0"/>
                                      <w:divBdr>
                                        <w:top w:val="none" w:sz="0" w:space="0" w:color="auto"/>
                                        <w:left w:val="none" w:sz="0" w:space="0" w:color="auto"/>
                                        <w:bottom w:val="none" w:sz="0" w:space="0" w:color="auto"/>
                                        <w:right w:val="none" w:sz="0" w:space="0" w:color="auto"/>
                                      </w:divBdr>
                                      <w:divsChild>
                                        <w:div w:id="1661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pampelisk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750</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Kateřina</cp:lastModifiedBy>
  <cp:revision>11</cp:revision>
  <cp:lastPrinted>2015-03-11T11:41:00Z</cp:lastPrinted>
  <dcterms:created xsi:type="dcterms:W3CDTF">2014-10-30T13:06:00Z</dcterms:created>
  <dcterms:modified xsi:type="dcterms:W3CDTF">2017-09-13T12:55:00Z</dcterms:modified>
</cp:coreProperties>
</file>